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0" w:line="240" w:lineRule="auto"/>
        <w:ind w:firstLine="567"/>
        <w:jc w:val="right"/>
        <w:rPr>
          <w:rFonts w:ascii="Times New Roman" w:cs="Times New Roman" w:hAnsi="Times New Roman" w:eastAsia="Times New Roman"/>
          <w:color w:val="ff0000"/>
          <w:sz w:val="28"/>
          <w:szCs w:val="28"/>
          <w:u w:color="ff0000"/>
        </w:rPr>
      </w:pPr>
      <w:r>
        <w:rPr>
          <w:rFonts w:ascii="Times New Roman" w:hAnsi="Times New Roman" w:hint="default"/>
          <w:color w:val="ff0000"/>
          <w:sz w:val="28"/>
          <w:szCs w:val="28"/>
          <w:u w:color="ff0000"/>
          <w:rtl w:val="0"/>
          <w:lang w:val="ru-RU"/>
        </w:rPr>
        <w:t>Проект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Министерство образования и науки РФ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Федеральное государственное автономное образовательное учреждение 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высшего образования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«Сибирский федеральный университет»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5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6"/>
        <w:gridCol w:w="5069"/>
      </w:tblGrid>
      <w:tr>
        <w:tblPrEx>
          <w:shd w:val="clear" w:color="auto" w:fill="ced7e7"/>
        </w:tblPrEx>
        <w:trPr>
          <w:trHeight w:val="2268" w:hRule="atLeast"/>
        </w:trPr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ПРИНЯТО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на заседании ученого совета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ФГАОУ ВО «Сибирский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федеральный университет»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протокол № 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___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________2018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  <w:tc>
          <w:tcPr>
            <w:tcW w:type="dxa" w:w="5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УТВЕРЖДАЮ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ректора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ФГАОУ ВО «Сибирский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федеральный университет»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____________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Колмаков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____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________2018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after="0" w:line="240" w:lineRule="auto"/>
        <w:ind w:left="216" w:hanging="216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widowControl w:val="0"/>
        <w:spacing w:after="0"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Положение о гранте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Сибирского федерального университета для студентов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,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направляемых на обучение в Университет Пассау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по направлению подготовки «Юриспруденция»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Красноярск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  <w:lang w:val="ru-RU"/>
        </w:rPr>
        <w:t>2018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 </w:t>
      </w:r>
      <w:r>
        <w:rPr>
          <w:sz w:val="28"/>
          <w:szCs w:val="28"/>
          <w:rtl w:val="0"/>
          <w:lang w:val="ru-RU"/>
        </w:rPr>
        <w:t xml:space="preserve">Настоящее Положение определяет порядок организации конкурса на соискание гранта Сибирского федерального университета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далее – конкурс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грант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СФУ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для студентов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обучающихся по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образовательной программе </w:t>
      </w:r>
      <w:r>
        <w:rPr>
          <w:sz w:val="28"/>
          <w:szCs w:val="28"/>
          <w:rtl w:val="0"/>
          <w:lang w:val="ru-RU"/>
        </w:rPr>
        <w:t xml:space="preserve">высшего образования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программе магистратуры </w:t>
      </w:r>
      <w:r>
        <w:rPr>
          <w:sz w:val="28"/>
          <w:szCs w:val="28"/>
          <w:rtl w:val="0"/>
          <w:lang w:val="ru-RU"/>
        </w:rPr>
        <w:t xml:space="preserve">40.04.01.08 </w:t>
      </w: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  <w:lang w:val="en-US"/>
        </w:rPr>
        <w:t>Deutsches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en-US"/>
        </w:rPr>
        <w:t>und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en-US"/>
        </w:rPr>
        <w:t>Russisches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en-US"/>
        </w:rPr>
        <w:t>Recht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 xml:space="preserve">Немецкое и российское право»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программе двойного диплома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реализуемой в сетевой форме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 xml:space="preserve">принятых на обучение за счет средств федерального бюджета либо на условиях договора об оказании платных образовательных услуг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далее – студенты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и направляемых в Университет Пассау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Германия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на обучение по программе двойного диплома на немецком языке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 xml:space="preserve">Цель выделения гранта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финансовая поддержка студентов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направляемых на обучение в Университет Пассау по программе двойного диплома в соответствии с </w:t>
      </w:r>
      <w:r>
        <w:rPr>
          <w:sz w:val="28"/>
          <w:szCs w:val="28"/>
          <w:rtl w:val="0"/>
          <w:lang w:val="en-US"/>
        </w:rPr>
        <w:t>Соглашением</w:t>
      </w:r>
      <w:r>
        <w:rPr>
          <w:sz w:val="28"/>
          <w:szCs w:val="28"/>
          <w:rtl w:val="0"/>
          <w:lang w:val="ru-RU"/>
        </w:rPr>
        <w:t xml:space="preserve"> от </w:t>
      </w:r>
      <w:r>
        <w:rPr>
          <w:sz w:val="28"/>
          <w:szCs w:val="28"/>
          <w:rtl w:val="0"/>
          <w:lang w:val="ru-RU"/>
        </w:rPr>
        <w:t xml:space="preserve">04.08.2014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в 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 xml:space="preserve">30.06.2017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.).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</w:t>
      </w:r>
      <w:r>
        <w:rPr>
          <w:sz w:val="28"/>
          <w:szCs w:val="28"/>
          <w:rtl w:val="0"/>
          <w:lang w:val="ru-RU"/>
        </w:rPr>
        <w:t>Выплата гранта осуществляется за счет собственных средств университета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том числе средств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полученных от приносящей доход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добровольных пожертвований и целевых взносов физических 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или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юридических лиц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4. </w:t>
      </w:r>
      <w:r>
        <w:rPr>
          <w:sz w:val="28"/>
          <w:szCs w:val="28"/>
          <w:rtl w:val="0"/>
          <w:lang w:val="ru-RU"/>
        </w:rPr>
        <w:t>Грант выделяется студентам СФУ на конкурсной основе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5. </w:t>
      </w:r>
      <w:r>
        <w:rPr>
          <w:sz w:val="28"/>
          <w:szCs w:val="28"/>
          <w:rtl w:val="0"/>
          <w:lang w:val="ru-RU"/>
        </w:rPr>
        <w:t>Объявление конкурса на получение гранта оформляется приказом ректора СФУ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6. </w:t>
      </w:r>
      <w:r>
        <w:rPr>
          <w:sz w:val="28"/>
          <w:szCs w:val="28"/>
          <w:rtl w:val="0"/>
          <w:lang w:val="ru-RU"/>
        </w:rPr>
        <w:t>Конкурс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правило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проводится в третьем квартале текущего календарного года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7. </w:t>
      </w:r>
      <w:r>
        <w:rPr>
          <w:color w:val="000000"/>
          <w:sz w:val="28"/>
          <w:szCs w:val="28"/>
          <w:u w:color="000000"/>
          <w:rtl w:val="0"/>
          <w:lang w:val="ru-RU"/>
        </w:rPr>
        <w:t>Количество грантов для студентов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направляемых на обучение по програм</w:t>
      </w:r>
      <w:r>
        <w:rPr>
          <w:sz w:val="28"/>
          <w:szCs w:val="28"/>
          <w:rtl w:val="0"/>
          <w:lang w:val="ru-RU"/>
        </w:rPr>
        <w:t>ме двойного диплома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– четыре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сумма каждого </w:t>
      </w:r>
      <w:r>
        <w:rPr>
          <w:sz w:val="28"/>
          <w:szCs w:val="28"/>
          <w:rtl w:val="0"/>
          <w:lang w:val="ru-RU"/>
        </w:rPr>
        <w:t xml:space="preserve">150 000 </w:t>
      </w:r>
      <w:r>
        <w:rPr>
          <w:sz w:val="28"/>
          <w:szCs w:val="28"/>
          <w:rtl w:val="0"/>
          <w:lang w:val="ru-RU"/>
        </w:rPr>
        <w:t>руб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8. </w:t>
      </w:r>
      <w:r>
        <w:rPr>
          <w:sz w:val="28"/>
          <w:szCs w:val="28"/>
          <w:rtl w:val="0"/>
          <w:lang w:val="ru-RU"/>
        </w:rPr>
        <w:t xml:space="preserve">Объявление о проведении конкурса и сроках подачи заявок публикуется на сайте Юридического института СФУ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далее – ЮИ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9. </w:t>
      </w:r>
      <w:r>
        <w:rPr>
          <w:sz w:val="28"/>
          <w:szCs w:val="28"/>
          <w:rtl w:val="0"/>
          <w:lang w:val="ru-RU"/>
        </w:rPr>
        <w:t xml:space="preserve">Организацию и проведение конкурса осуществляет экспертная комиссия СФУ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далее – экспертная комиссия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состав которой утверждается приказом ректора СФУ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Грант выделяется при условии отсутствия у студента стипендии программы </w:t>
      </w:r>
      <w:r>
        <w:rPr>
          <w:rFonts w:ascii="Times New Roman" w:hAnsi="Times New Roman"/>
          <w:sz w:val="28"/>
          <w:szCs w:val="28"/>
          <w:rtl w:val="0"/>
          <w:lang w:val="en-US"/>
        </w:rPr>
        <w:t>DAAD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иных стипендий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предназначенных для реализации программ академической мобильности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00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Допускается выделение гранта при получении студентом указанных в настоящем пункте стипендий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условии предоставления указанных стипендий в размере ниже прожиточного уровня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установленного законодательством  Федеративной Республики Германия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подтверждение которого требуется при оформлении  студентом визы для въезда в Федеративную Республику Германия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Сумма  гранта в этом случае может быть ниже установленной в пункте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настоящего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оложения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Default"/>
        <w:ind w:firstLine="567"/>
        <w:jc w:val="both"/>
        <w:rPr>
          <w:color w:val="000000"/>
          <w:sz w:val="28"/>
          <w:szCs w:val="28"/>
          <w:u w:color="000000"/>
        </w:rPr>
      </w:pPr>
      <w:r>
        <w:rPr>
          <w:sz w:val="28"/>
          <w:szCs w:val="28"/>
          <w:rtl w:val="0"/>
          <w:lang w:val="ru-RU"/>
        </w:rPr>
        <w:t xml:space="preserve">11. </w:t>
      </w:r>
      <w:r>
        <w:rPr>
          <w:color w:val="000000"/>
          <w:sz w:val="28"/>
          <w:szCs w:val="28"/>
          <w:u w:color="000000"/>
          <w:rtl w:val="0"/>
          <w:lang w:val="ru-RU"/>
        </w:rPr>
        <w:t>Для целей направления на обучение по магистерской программе двойного диплома экспертная комиссия определяет победителей конкурса – получателей гранта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исходя из рейтинга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составленного руководителем магистерской программы двойного диплома на основании результатов вступительных испытаний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/>
        <w:ind w:firstLine="567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Критерием отбора победителей конкурса является наиболее высокое место в указанном рейтинге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12. </w:t>
      </w:r>
      <w:r>
        <w:rPr>
          <w:sz w:val="28"/>
          <w:szCs w:val="28"/>
          <w:rtl w:val="0"/>
          <w:lang w:val="ru-RU"/>
        </w:rPr>
        <w:t>Победители конкурса объявляются приказом ректора СФУ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 победителями конкурса заключается соглашение о предоставлении гранта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13. </w:t>
      </w:r>
      <w:r>
        <w:rPr>
          <w:sz w:val="28"/>
          <w:szCs w:val="28"/>
          <w:rtl w:val="0"/>
          <w:lang w:val="ru-RU"/>
        </w:rPr>
        <w:t>Грант для студентов выплачивается единовременно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правило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не позднее </w:t>
      </w:r>
      <w:r>
        <w:rPr>
          <w:sz w:val="28"/>
          <w:szCs w:val="28"/>
          <w:rtl w:val="0"/>
          <w:lang w:val="ru-RU"/>
        </w:rPr>
        <w:t xml:space="preserve">30 </w:t>
      </w:r>
      <w:r>
        <w:rPr>
          <w:sz w:val="28"/>
          <w:szCs w:val="28"/>
          <w:rtl w:val="0"/>
          <w:lang w:val="ru-RU"/>
        </w:rPr>
        <w:t>сентября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14. </w:t>
      </w:r>
      <w:r>
        <w:rPr>
          <w:sz w:val="28"/>
          <w:szCs w:val="28"/>
          <w:rtl w:val="0"/>
          <w:lang w:val="ru-RU"/>
        </w:rPr>
        <w:t xml:space="preserve">В соответствии со статьей </w:t>
      </w:r>
      <w:r>
        <w:rPr>
          <w:sz w:val="28"/>
          <w:szCs w:val="28"/>
          <w:rtl w:val="0"/>
          <w:lang w:val="ru-RU"/>
        </w:rPr>
        <w:t xml:space="preserve">210 </w:t>
      </w:r>
      <w:r>
        <w:rPr>
          <w:sz w:val="28"/>
          <w:szCs w:val="28"/>
          <w:rtl w:val="0"/>
          <w:lang w:val="ru-RU"/>
        </w:rPr>
        <w:t>Налогового кодекса Российской Федерации сумма гранта включается в доход победителей конкурса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подлежащий обложению налогом на доходы физических лиц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СФУ в соответствии с пунктом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статьи </w:t>
      </w:r>
      <w:r>
        <w:rPr>
          <w:sz w:val="28"/>
          <w:szCs w:val="28"/>
          <w:rtl w:val="0"/>
          <w:lang w:val="ru-RU"/>
        </w:rPr>
        <w:t xml:space="preserve">226 </w:t>
      </w:r>
      <w:r>
        <w:rPr>
          <w:sz w:val="28"/>
          <w:szCs w:val="28"/>
          <w:rtl w:val="0"/>
          <w:lang w:val="ru-RU"/>
        </w:rPr>
        <w:t>Налогового кодекса Российской Федерации исполняет обязанности налогового агента в отношении победителей конкурса и осуществляет  исчисление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удержание  налога на доходы физических лиц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исчисленного с суммы денежных выплат гранта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15. </w:t>
      </w:r>
      <w:r>
        <w:rPr>
          <w:sz w:val="28"/>
          <w:szCs w:val="28"/>
          <w:rtl w:val="0"/>
          <w:lang w:val="ru-RU"/>
        </w:rPr>
        <w:t>Сумма гранта подлежит возврату СФУ в следующих случаях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если студенту отказано в выдаче визы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если студент отказывается от поездки в Университет Пассау либо возвращается из Университета Пассау до завершения обучения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  <w:lang w:val="ru-RU"/>
        </w:rPr>
        <w:t> 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если студент  отчисляется с </w:t>
      </w:r>
      <w:r>
        <w:rPr>
          <w:sz w:val="28"/>
          <w:szCs w:val="28"/>
          <w:rtl w:val="0"/>
          <w:lang w:val="ru-RU"/>
        </w:rPr>
        <w:t xml:space="preserve">магистерской программы </w:t>
      </w:r>
      <w:r>
        <w:rPr>
          <w:sz w:val="28"/>
          <w:szCs w:val="28"/>
          <w:rtl w:val="0"/>
          <w:lang w:val="ru-RU"/>
        </w:rPr>
        <w:t xml:space="preserve">40.04.01.08 </w:t>
      </w: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  <w:lang w:val="ru-RU"/>
        </w:rPr>
        <w:t xml:space="preserve">Deutsches und Russisches Recht / </w:t>
      </w:r>
      <w:r>
        <w:rPr>
          <w:sz w:val="28"/>
          <w:szCs w:val="28"/>
          <w:rtl w:val="0"/>
          <w:lang w:val="ru-RU"/>
        </w:rPr>
        <w:t xml:space="preserve">Немецкое и российское право»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за исключением случая успешного окончания в связи с получением диплома магистра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Default"/>
        <w:ind w:firstLine="567"/>
        <w:jc w:val="both"/>
      </w:pPr>
      <w:r>
        <w:rPr>
          <w:sz w:val="28"/>
          <w:szCs w:val="28"/>
          <w:rtl w:val="0"/>
          <w:lang w:val="ru-RU"/>
        </w:rPr>
        <w:t xml:space="preserve">16. </w:t>
      </w:r>
      <w:r>
        <w:rPr>
          <w:sz w:val="28"/>
          <w:szCs w:val="28"/>
          <w:rtl w:val="0"/>
          <w:lang w:val="ru-RU"/>
        </w:rPr>
        <w:t>В случаях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перечисленных в п</w:t>
      </w:r>
      <w:r>
        <w:rPr>
          <w:sz w:val="28"/>
          <w:szCs w:val="28"/>
          <w:rtl w:val="0"/>
          <w:lang w:val="ru-RU"/>
        </w:rPr>
        <w:t xml:space="preserve">. 15 </w:t>
      </w:r>
      <w:r>
        <w:rPr>
          <w:sz w:val="28"/>
          <w:szCs w:val="28"/>
          <w:rtl w:val="0"/>
          <w:lang w:val="ru-RU"/>
        </w:rPr>
        <w:t>настоящего Положения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грант должен быть возвращен студентом не позднее двух месяцев с момента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отказа в выдаче визы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отказа от поездки в университет Пассау либо возвращения из этого Университета до завершения обучения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>отчисления с магистерской программы двойного диплома</w:t>
      </w:r>
      <w:r>
        <w:rPr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566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